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01594">
      <w:pPr>
        <w:widowControl w:val="0"/>
        <w:numPr>
          <w:numId w:val="0"/>
        </w:num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铜陵学院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信息楼地下车库出入口道闸系统升级改造项目报价单</w:t>
      </w:r>
    </w:p>
    <w:p w14:paraId="5C039D5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tbl>
      <w:tblPr>
        <w:tblStyle w:val="2"/>
        <w:tblW w:w="14795" w:type="dxa"/>
        <w:tblInd w:w="-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2098"/>
        <w:gridCol w:w="7582"/>
        <w:gridCol w:w="636"/>
        <w:gridCol w:w="442"/>
        <w:gridCol w:w="975"/>
        <w:gridCol w:w="1123"/>
        <w:gridCol w:w="1182"/>
      </w:tblGrid>
      <w:tr w14:paraId="195F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5E3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AF30">
            <w:pPr>
              <w:tabs>
                <w:tab w:val="left" w:pos="569"/>
              </w:tabs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品牌型号</w:t>
            </w:r>
          </w:p>
        </w:tc>
        <w:tc>
          <w:tcPr>
            <w:tcW w:w="7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03B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详细技术参数或规格型号要求（服务类项目：服务要求）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A89A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计量</w:t>
            </w:r>
          </w:p>
          <w:p w14:paraId="5D530FE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F0E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9D1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参考单价（元）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D88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金额</w:t>
            </w:r>
          </w:p>
          <w:p w14:paraId="79679F93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57C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294E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both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卡口专用高速摄像机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4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both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1、技术参数</w:t>
            </w:r>
          </w:p>
          <w:p w14:paraId="359F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工作电压：DC12V；CPU：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A53单核1.2Hz；操作系统：Linux；内存大小：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256MB；通讯方式：TCP/IP，ONVIF；抓拍车道宽度：最大4米；抓拍车速范围：≤15km/h；图片输出格式：JPEG；调焦方式：手动调焦；最低照度：0.1Lux；录像输出格式：H.264/H.265；数字宽动态：支持WDR；输出信息：车牌号、车牌颜色、车牌照片；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触发抓拍：有 3 种模式，分别为视频触发和车检触发及混合触发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补光灯控制：补光灯亮度可调节，三种工作模式，分别是智能模式、常亮模式及抓拍闪烁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黑白名单：支持黑白名单导入、删除、添加和修改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存储功能：根据用户配置的存储策略将视频图像数据集中存储到中心服务器上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；需包含停车场管理平台永久授权接入；</w:t>
            </w:r>
          </w:p>
          <w:p w14:paraId="5AB48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both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安装调试</w:t>
            </w:r>
          </w:p>
          <w:p w14:paraId="5EB04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both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切割一条出口地感线圈、安装摄像机设备、停车场平台调试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 w14:paraId="3E83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4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合计（人民币大写）：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                                    （人民币小写）：</w:t>
            </w:r>
          </w:p>
        </w:tc>
      </w:tr>
    </w:tbl>
    <w:p w14:paraId="523DC239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51D11C9F">
      <w:pPr>
        <w:spacing w:line="360" w:lineRule="auto"/>
        <w:ind w:firstLine="403" w:firstLineChars="192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投标单位名称：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（公章）    </w:t>
      </w:r>
    </w:p>
    <w:p w14:paraId="455B2153">
      <w:pPr>
        <w:spacing w:line="360" w:lineRule="auto"/>
        <w:ind w:firstLine="403" w:firstLineChars="192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投标单位地址：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</w:t>
      </w:r>
    </w:p>
    <w:p w14:paraId="703F2E29">
      <w:pPr>
        <w:spacing w:line="360" w:lineRule="auto"/>
        <w:ind w:firstLine="403" w:firstLineChars="192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</w:t>
      </w:r>
      <w:r>
        <w:rPr>
          <w:rFonts w:hint="eastAsia" w:ascii="宋体" w:hAnsi="宋体" w:cs="宋体"/>
          <w:sz w:val="21"/>
          <w:szCs w:val="21"/>
        </w:rPr>
        <w:t>或</w:t>
      </w:r>
      <w:r>
        <w:rPr>
          <w:rFonts w:hint="eastAsia" w:ascii="宋体" w:hAnsi="宋体" w:eastAsia="宋体" w:cs="宋体"/>
          <w:kern w:val="0"/>
          <w:sz w:val="21"/>
          <w:szCs w:val="21"/>
        </w:rPr>
        <w:t>代理人（被授权人）</w:t>
      </w:r>
      <w:r>
        <w:rPr>
          <w:rFonts w:hint="eastAsia" w:ascii="宋体" w:hAnsi="宋体" w:cs="宋体"/>
          <w:kern w:val="0"/>
          <w:sz w:val="21"/>
          <w:szCs w:val="21"/>
        </w:rPr>
        <w:t>的</w:t>
      </w:r>
      <w:r>
        <w:rPr>
          <w:rFonts w:hint="eastAsia" w:ascii="宋体" w:hAnsi="宋体" w:eastAsia="宋体" w:cs="宋体"/>
          <w:kern w:val="0"/>
          <w:sz w:val="21"/>
          <w:szCs w:val="21"/>
        </w:rPr>
        <w:t>签字或盖章：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</w:t>
      </w:r>
      <w:bookmarkStart w:id="0" w:name="_GoBack"/>
      <w:bookmarkEnd w:id="0"/>
    </w:p>
    <w:p w14:paraId="743721F7"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联系电话：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</w:t>
      </w:r>
    </w:p>
    <w:p w14:paraId="52D04F32">
      <w:pPr>
        <w:widowControl/>
        <w:spacing w:line="360" w:lineRule="auto"/>
        <w:ind w:firstLine="210" w:firstLineChars="10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日</w:t>
      </w:r>
      <w:r>
        <w:rPr>
          <w:rFonts w:hint="eastAsia" w:ascii="宋体" w:hAnsi="宋体" w:cs="宋体"/>
          <w:kern w:val="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期：  </w:t>
      </w:r>
      <w:r>
        <w:rPr>
          <w:rFonts w:hint="eastAsia" w:ascii="宋体" w:hAnsi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年  </w:t>
      </w:r>
      <w:r>
        <w:rPr>
          <w:rFonts w:hint="eastAsia" w:ascii="宋体" w:hAnsi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月</w:t>
      </w:r>
      <w:r>
        <w:rPr>
          <w:rFonts w:hint="eastAsia" w:ascii="宋体" w:hAnsi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日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BBC33"/>
    <w:multiLevelType w:val="singleLevel"/>
    <w:tmpl w:val="7A0BBC3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90"/>
    <w:rsid w:val="056D52E8"/>
    <w:rsid w:val="07F27D26"/>
    <w:rsid w:val="0D110C4F"/>
    <w:rsid w:val="1282606E"/>
    <w:rsid w:val="196A3BC0"/>
    <w:rsid w:val="3A7C32FC"/>
    <w:rsid w:val="699F653B"/>
    <w:rsid w:val="72CD7530"/>
    <w:rsid w:val="76E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2025-11-20T06:53:00Z</dcterms:created>
  <dc:creator>赵勇</dc:creator>
  <cp:lastModifiedBy>赵勇</cp:lastModifiedBy>
  <dcterms:modified xsi:type="dcterms:W3CDTF">2025-11-25T01:56:41Z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5C777E357DF142BA8B6F89663B3C1498_11</vt:lpwstr>
  </property>
  <property fmtid="{D5CDD505-2E9C-101B-9397-08002B2CF9AE}" pid="4" name="KSOTemplateDocerSaveRecord">
    <vt:lpwstr>eyJoZGlkIjoiZGY5OTY0OTU1NmZlNTlkMTBlMmQxZGNlNDI2NTdmMmUiLCJ1c2VySWQiOiIxNjU1NjAyMjAwIn0=</vt:lpwstr>
  </property>
</Properties>
</file>